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CONTRATO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:</w:t>
        <w:tab/>
        <w:tab/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PRESTACIÓN DE SERVICIOS 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CONTRATISTA:</w:t>
        <w:tab/>
        <w:tab/>
        <w:t xml:space="preserve"> </w:t>
        <w:tab/>
        <w:t xml:space="preserve">DAVID GARCIA ROBLEDO</w:t>
        <w:tab/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IDENTIFICACIÓN:</w:t>
        <w:tab/>
        <w:tab/>
        <w:tab/>
        <w:t xml:space="preserve">1144078623</w:t>
        <w:tab/>
        <w:tab/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CODIGO DISPONIBILIDAD: </w:t>
        <w:tab/>
        <w:t xml:space="preserve">No. CDP.  3500237892</w:t>
        <w:tab/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RESERVA:</w:t>
        <w:tab/>
        <w:tab/>
        <w:tab/>
        <w:tab/>
        <w:t xml:space="preserve">No. RPC.  4500368074</w:t>
        <w:tab/>
        <w:tab/>
        <w:t xml:space="preserve">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VALOR DELCONTRATO:            $11.385.000 (ONCE MILLONES TRESCIENTOS OCHENTA Y CINCO MIL PESOS M/CTE)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DURACIÓN:</w:t>
        <w:tab/>
        <w:tab/>
        <w:tab/>
        <w:tab/>
        <w:t xml:space="preserve">HASTA EL 31/jul/2025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SUPERVISOR:</w:t>
        <w:tab/>
        <w:tab/>
        <w:tab/>
        <w:t xml:space="preserve">TOMAS GUTIERREZ MAÑOSCA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OBJETO DEL CONTRATO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Prestación de servicios profesionales en la secretaria del deporte y la recreación en el proyecto denominado "Fortalecimiento de la práctica de actividad física, la recreación y el deporte para los habitantes de Santiago de Cali. BP- 26005301                                       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ab/>
        <w:tab/>
        <w:tab/>
        <w:tab/>
        <w:tab/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 cumplimiento de las obligaciones establecidas en la cláusula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PRIMERA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del contrato No.4162.010.26.1.1720-2025, me permito entregar el informe consolidado en el cual se evidencia la ejecución de cada una de las obligaciones del contrato.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ACTIVIDADES DESARROLLADAS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PRIMERA CUOTA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hanging="36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Acompañar la gestión técnica y operativa para el cumplimiento de los lineamientos y metodologías a desarrollar en las jornadas y eventos, liderando, planeando y organizando el desarrollo de las acciones para la atención del programa Cali Incluyente y demás actividades del proyecto, elaborando e implementando las acciones y planes de intervención relacionados con las estrategias del proyecto y el desarrollo técnico de las actividades del mismo.</w:t>
      </w:r>
    </w:p>
    <w:p w:rsidR="00000000" w:rsidDel="00000000" w:rsidP="00000000" w:rsidRDefault="00000000" w:rsidRPr="00000000" w14:paraId="00000016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hanging="360"/>
        <w:jc w:val="both"/>
        <w:rPr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Participe en el diseño y ejecución de jornadas de actividad física adaptada y eventos recreativos para personas con discapacidad y sus cuidadores. Aplicando metodologías inclusivas que promovieron la participación activa en espacios comunitarios.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hanging="36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Realice seguimiento y control de las actividades en campo del programa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Cali Incluyente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realizando desplazamientos a los escenarios deportivos utilizados. Apliqué herramientas de monitoreo y evaluación para asegurar el cumplimiento de las líneas estratégicas del programa</w:t>
      </w:r>
    </w:p>
    <w:p w:rsidR="00000000" w:rsidDel="00000000" w:rsidP="00000000" w:rsidRDefault="00000000" w:rsidRPr="00000000" w14:paraId="0000001C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hanging="36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Participar las actividades operativas, logísticas o asistenciales de carácter misional de la secretaría de Deporte y Recreación, tendientes a enriquecer la ejecución del programa.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Participé en las actividades operativas, logísticas y asistenciales del programa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Cali Incluyente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colaborando en la organización de eventos deportivos y recreativos para personas con discapacidad y sus cuidadores.</w:t>
      </w:r>
    </w:p>
    <w:p w:rsidR="00000000" w:rsidDel="00000000" w:rsidP="00000000" w:rsidRDefault="00000000" w:rsidRPr="00000000" w14:paraId="00000020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hanging="36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Verificar el cumplimiento y/ó participar de las actividades en pro del desarrollo del sistema de gestión de calidad, el sistema de gestión ambiental y el sistema de gestión de seguridad y salud en el trabajo.</w:t>
      </w:r>
    </w:p>
    <w:p w:rsidR="00000000" w:rsidDel="00000000" w:rsidP="00000000" w:rsidRDefault="00000000" w:rsidRPr="00000000" w14:paraId="00000022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hanging="36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Verifiqué el cumplimiento de las actividades relacionadas con los sistemas de gestión de calidad, ambiental y de seguridad y salud en el trabajo del programa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Cali Incluyente.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hanging="36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Planear y diligenciar el formato de parrilla de los monitores deportivo de la Secretaria del Deporte y la Recreación.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hanging="36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Contribuí al desarrollo de la parrilla de actividades de los monitores deportivos de la Secretaría del Deporte y la Recreación, asegurando una programación coherente con las líneas estratégicas del programa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Cali Incluyente.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hanging="36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Las demás desarrolladas en el objeto contractual.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hanging="360"/>
        <w:jc w:val="both"/>
        <w:rPr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Esta actividad no se realizo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SEGUNDA CUOTA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 Acompañar la gestión técnica y operativa para el cumplimiento de los lineamientos y metodologías a desarrollar en las jornadas y eventos, liderando, planeando y organizando el desarrollo de las acciones para la atención del programa Cali Incluyente y demás actividades del proyecto, elaborando e implementando las acciones y planes de intervención relacionados con las estrategias del proyecto y el desarrollo técnico de las actividades del mismo.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40" w:lineRule="auto"/>
        <w:ind w:left="720" w:right="0" w:hanging="360"/>
        <w:jc w:val="both"/>
        <w:rPr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Colaboré en la planificación y realización de actividades físicas adaptadas y encuentros recreativos dirigidos a personas con discapacidad y sus acompañantes, utilizando enfoques inclusivos que fomentaron su participación activa en entornos comunitarios.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hanging="360"/>
        <w:jc w:val="both"/>
        <w:rPr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Llevé a cabo el seguimiento y supervisión de las actividades en terreno del programa Cali Incluyente, mediante visitas a los escenarios deportivos empleados. Utilicé herramientas de monitoreo y evaluación para garantizar el cumplimiento de las directrices estratégicas del programa.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hanging="360"/>
        <w:jc w:val="both"/>
        <w:rPr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Participar las actividades operativas, logísticas o asistenciales de carácter misional de la secretaría de Deporte y Recreación, tendientes a enriquecer la ejecución del programa.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Participé en las actividades operativas, logísticas y asistenciales del programa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Cali Incluyente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colaborando en la organización de eventos deportivos y recreativos para personas con discapacidad y sus cuidadores.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Verificar el cumplimiento y/ó participar de las actividades en pro del desarrollo del sistema de gestión de calidad, el sistema de gestión ambiental y el sistema de gestión de seguridad y salud en el trabajo.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hanging="36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Verifiqué el cumplimiento de las actividades relacionadas con los sistemas de gestión de calidad, ambiental y de seguridad y salud en el trabajo del programa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Cali Incluyente.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hanging="360"/>
        <w:jc w:val="both"/>
        <w:rPr>
          <w:b w:val="1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Planear y diligenciar el formato de parrilla de los monitores deportivo de la Secretaria del Deporte y la Recreación.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Organicé el formato de programación para los monitores deportivos de la Secretaría del Deporte y la Recreación.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Las demás desarrolladas en el objeto contractual.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Esta actividad no se realizó. 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TERCERA CUOTA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hanging="360"/>
        <w:jc w:val="both"/>
        <w:rPr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Acompañar la gestión técnica y operativa para el cumplimiento de los lineamientos y metodologías a desarrollar en las jornadas y eventos, liderando, planeando y organizando el desarrollo de las acciones para la atención del programa Cali Incluyente y demás actividades del proyecto, elaborando e implementando las acciones y planes de intervención relacionados con las estrategias del proyecto y el desarrollo técnico de las actividades del mismo.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Colaboré en la planificación y ejecución de actividades físicas adaptadas y encuentros recreativos destinados a personas con discapacidad y sus acompañantes, empleando enfoques inclusivos que favorecieron su participación activa en contextos comunitarios.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hanging="360"/>
        <w:jc w:val="both"/>
        <w:rPr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Realicé el seguimiento y la supervisión de las actividades en campo del programa Cali Incluyente, a través de visitas a los espacios deportivos utilizados. Empleé herramientas de monitoreo y evaluación para asegurar el cumplimiento de las directrices estratégicas del programa.</w:t>
      </w:r>
    </w:p>
    <w:p w:rsidR="00000000" w:rsidDel="00000000" w:rsidP="00000000" w:rsidRDefault="00000000" w:rsidRPr="00000000" w14:paraId="0000004F">
      <w:pPr>
        <w:ind w:right="111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hanging="360"/>
        <w:jc w:val="both"/>
        <w:rPr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Participar las actividades operativas, logísticas o asistenciales de carácter misional de la secretaría de Deporte y Recreación, tendientes a enriquecer la ejecución del programa.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hanging="360"/>
        <w:jc w:val="both"/>
        <w:rPr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Participé en las tareas operativas, logísticas y de apoyo del programa Cali Incluyente, colaborando en la coordinación de eventos deportivos y recreativos dirigidos a personas con discapacidad y sus acompañantes.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Verificar el cumplimiento y/ó participar de las actividades en pro del desarrollo del sistema de gestión de calidad, el sistema de gestión ambiental y el sistema de gestión de seguridad y salud en el trabajo.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Verifiqué la ejecución conforme de las actividades vinculadas con los sistemas de gestión de calidad, medio ambiente y seguridad y salud en el trabajo del programa Cali Incluyente.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hanging="360"/>
        <w:jc w:val="both"/>
        <w:rPr>
          <w:b w:val="1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Planear y diligenciar el formato de parrilla de los monitores deportivo de la Secretaria del Deporte y la Recreación.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Organicé el formato de programación para los monitores deportivos de la Secretaría del Deporte y la Recreación.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Las demás desarrolladas en el objeto contractual.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40" w:lineRule="auto"/>
        <w:ind w:left="720" w:right="0" w:hanging="360"/>
        <w:jc w:val="both"/>
        <w:rPr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Brinde apoyo en caminata con el Instituto          geográfico Agustin Codazzi.</w:t>
      </w:r>
    </w:p>
    <w:p w:rsidR="00000000" w:rsidDel="00000000" w:rsidP="00000000" w:rsidRDefault="00000000" w:rsidRPr="00000000" w14:paraId="0000005E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Para constancia de lo anterior, se firma en Santiago de Cali el 25/jul/2025</w:t>
      </w:r>
    </w:p>
    <w:p w:rsidR="00000000" w:rsidDel="00000000" w:rsidP="00000000" w:rsidRDefault="00000000" w:rsidRPr="00000000" w14:paraId="00000061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Atentamente,</w:t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-63499</wp:posOffset>
            </wp:positionH>
            <wp:positionV relativeFrom="paragraph">
              <wp:posOffset>156845</wp:posOffset>
            </wp:positionV>
            <wp:extent cx="1631838" cy="901700"/>
            <wp:effectExtent b="0" l="0" r="0" t="0"/>
            <wp:wrapNone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31838" cy="9017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63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tvjc1jme3o57" w:id="0"/>
      <w:bookmarkEnd w:id="0"/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DAVID GARCIA ROBLEDO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CEDULA 1144078623</w:t>
        <w:tab/>
        <w:t xml:space="preserve">    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headerReference r:id="rId8" w:type="default"/>
          <w:pgSz w:h="15842" w:w="12242" w:orient="portrait"/>
          <w:pgMar w:bottom="1418" w:top="1809" w:left="1701" w:right="1622" w:header="1134" w:footer="720"/>
          <w:pgNumType w:start="94"/>
        </w:sect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CONTRATISTA</w:t>
        <w:tab/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type w:val="continuous"/>
      <w:pgSz w:h="15842" w:w="12242" w:orient="portrait"/>
      <w:pgMar w:bottom="1418" w:top="1809" w:left="1701" w:right="1622" w:header="1134" w:footer="720"/>
      <w:pgNumType w:start="9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INFORME CONSOLIDADO DE ACTIVIDADES </w:t>
    </w:r>
  </w:p>
  <w:p w:rsidR="00000000" w:rsidDel="00000000" w:rsidP="00000000" w:rsidRDefault="00000000" w:rsidRPr="00000000" w14:paraId="0000006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CONTRATO No 4162.010.26.1.1720-2025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INFORME CONSOLIDADO DE ACTIVIDADES </w:t>
    </w:r>
  </w:p>
  <w:p w:rsidR="00000000" w:rsidDel="00000000" w:rsidP="00000000" w:rsidRDefault="00000000" w:rsidRPr="00000000" w14:paraId="0000006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CONTRATO No 4162.010.26.1.1720-2025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0"/>
      <w:numFmt w:val="bullet"/>
      <w:lvlText w:val="-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rPr>
      <w:rFonts w:ascii="Times New Roman" w:hAnsi="Times New Roman"/>
      <w:b w:val="1"/>
    </w:rPr>
  </w:style>
  <w:style w:type="character" w:styleId="WW8Num1z1" w:customStyle="1">
    <w:name w:val="WW8Num1z1"/>
    <w:rPr>
      <w:rFonts w:ascii="Times New Roman" w:cs="Times New Roman" w:hAnsi="Times New Roman"/>
    </w:rPr>
  </w:style>
  <w:style w:type="character" w:styleId="WW8Num1z2" w:customStyle="1">
    <w:name w:val="WW8Num1z2"/>
    <w:rPr>
      <w:rFonts w:ascii="StarSymbol" w:cs="StarSymbol" w:hAnsi="StarSymbol"/>
      <w:sz w:val="18"/>
      <w:szCs w:val="18"/>
    </w:rPr>
  </w:style>
  <w:style w:type="character" w:styleId="WW8Num2z0" w:customStyle="1">
    <w:name w:val="WW8Num2z0"/>
    <w:rPr>
      <w:rFonts w:ascii="Times New Roman" w:hAnsi="Times New Roman"/>
      <w:b w:val="1"/>
    </w:rPr>
  </w:style>
  <w:style w:type="character" w:styleId="WW8Num4z0" w:customStyle="1">
    <w:name w:val="WW8Num4z0"/>
    <w:rPr>
      <w:rFonts w:ascii="Wingdings" w:hAnsi="Wingdings"/>
    </w:rPr>
  </w:style>
  <w:style w:type="character" w:styleId="WW8Num4z1" w:customStyle="1">
    <w:name w:val="WW8Num4z1"/>
    <w:rPr>
      <w:rFonts w:ascii="Courier New" w:hAnsi="Courier New"/>
    </w:rPr>
  </w:style>
  <w:style w:type="character" w:styleId="WW8Num4z2" w:customStyle="1">
    <w:name w:val="WW8Num4z2"/>
    <w:rPr>
      <w:rFonts w:ascii="StarSymbol" w:cs="StarSymbol" w:hAnsi="StarSymbol"/>
      <w:sz w:val="18"/>
      <w:szCs w:val="18"/>
    </w:rPr>
  </w:style>
  <w:style w:type="character" w:styleId="WW8Num5z0" w:customStyle="1">
    <w:name w:val="WW8Num5z0"/>
    <w:rPr>
      <w:rFonts w:ascii="Wingdings" w:hAnsi="Wingdings"/>
    </w:rPr>
  </w:style>
  <w:style w:type="character" w:styleId="WW8Num5z1" w:customStyle="1">
    <w:name w:val="WW8Num5z1"/>
    <w:rPr>
      <w:rFonts w:ascii="Courier New" w:hAnsi="Courier New"/>
    </w:rPr>
  </w:style>
  <w:style w:type="character" w:styleId="WW8Num5z2" w:customStyle="1">
    <w:name w:val="WW8Num5z2"/>
    <w:rPr>
      <w:rFonts w:ascii="StarSymbol" w:cs="StarSymbol" w:hAnsi="StarSymbol"/>
      <w:sz w:val="18"/>
      <w:szCs w:val="18"/>
    </w:rPr>
  </w:style>
  <w:style w:type="character" w:styleId="WW8Num6z0" w:customStyle="1">
    <w:name w:val="WW8Num6z0"/>
    <w:rPr>
      <w:rFonts w:ascii="Symbol" w:hAnsi="Symbol"/>
    </w:rPr>
  </w:style>
  <w:style w:type="character" w:styleId="WW8Num7z0" w:customStyle="1">
    <w:name w:val="WW8Num7z0"/>
    <w:rPr>
      <w:rFonts w:ascii="Wingdings" w:hAnsi="Wingdings"/>
    </w:rPr>
  </w:style>
  <w:style w:type="character" w:styleId="WW8Num7z1" w:customStyle="1">
    <w:name w:val="WW8Num7z1"/>
    <w:rPr>
      <w:rFonts w:ascii="Courier New" w:cs="Courier New" w:hAnsi="Courier New"/>
    </w:rPr>
  </w:style>
  <w:style w:type="character" w:styleId="WW8Num7z2" w:customStyle="1">
    <w:name w:val="WW8Num7z2"/>
    <w:rPr>
      <w:rFonts w:ascii="Wingdings" w:hAnsi="Wingdings"/>
    </w:rPr>
  </w:style>
  <w:style w:type="character" w:styleId="WW8Num8z0" w:customStyle="1">
    <w:name w:val="WW8Num8z0"/>
    <w:rPr>
      <w:rFonts w:ascii="Symbol" w:hAnsi="Symbol"/>
    </w:rPr>
  </w:style>
  <w:style w:type="character" w:styleId="WW8Num8z1" w:customStyle="1">
    <w:name w:val="WW8Num8z1"/>
    <w:rPr>
      <w:b w:val="1"/>
    </w:rPr>
  </w:style>
  <w:style w:type="character" w:styleId="WW8Num8z2" w:customStyle="1">
    <w:name w:val="WW8Num8z2"/>
    <w:rPr>
      <w:rFonts w:ascii="StarSymbol" w:cs="StarSymbol" w:hAnsi="StarSymbol"/>
      <w:sz w:val="18"/>
      <w:szCs w:val="18"/>
    </w:rPr>
  </w:style>
  <w:style w:type="character" w:styleId="WW8Num9z0" w:customStyle="1">
    <w:name w:val="WW8Num9z0"/>
    <w:rPr>
      <w:rFonts w:ascii="Symbol" w:hAnsi="Symbol"/>
    </w:rPr>
  </w:style>
  <w:style w:type="character" w:styleId="WW8Num9z1" w:customStyle="1">
    <w:name w:val="WW8Num9z1"/>
    <w:rPr>
      <w:b w:val="1"/>
    </w:rPr>
  </w:style>
  <w:style w:type="character" w:styleId="WW8Num9z2" w:customStyle="1">
    <w:name w:val="WW8Num9z2"/>
    <w:rPr>
      <w:rFonts w:ascii="Wingdings" w:hAnsi="Wingdings"/>
    </w:rPr>
  </w:style>
  <w:style w:type="character" w:styleId="WW8Num10z0" w:customStyle="1">
    <w:name w:val="WW8Num10z0"/>
    <w:rPr>
      <w:rFonts w:ascii="Symbol" w:hAnsi="Symbol"/>
    </w:rPr>
  </w:style>
  <w:style w:type="character" w:styleId="WW8Num10z1" w:customStyle="1">
    <w:name w:val="WW8Num10z1"/>
    <w:rPr>
      <w:rFonts w:ascii="Courier New" w:cs="Courier New" w:hAnsi="Courier New"/>
    </w:rPr>
  </w:style>
  <w:style w:type="character" w:styleId="WW8Num10z2" w:customStyle="1">
    <w:name w:val="WW8Num10z2"/>
    <w:rPr>
      <w:rFonts w:ascii="Wingdings" w:hAnsi="Wingdings"/>
    </w:rPr>
  </w:style>
  <w:style w:type="character" w:styleId="WW8Num11z0" w:customStyle="1">
    <w:name w:val="WW8Num11z0"/>
    <w:rPr>
      <w:rFonts w:ascii="Symbol" w:hAnsi="Symbol"/>
    </w:rPr>
  </w:style>
  <w:style w:type="character" w:styleId="WW8Num11z1" w:customStyle="1">
    <w:name w:val="WW8Num11z1"/>
    <w:rPr>
      <w:rFonts w:ascii="Courier New" w:cs="Courier New" w:hAnsi="Courier New"/>
    </w:rPr>
  </w:style>
  <w:style w:type="character" w:styleId="WW8Num11z2" w:customStyle="1">
    <w:name w:val="WW8Num11z2"/>
    <w:rPr>
      <w:rFonts w:ascii="Wingdings" w:hAnsi="Wingdings"/>
    </w:rPr>
  </w:style>
  <w:style w:type="character" w:styleId="Fuentedeprrafopredeter5" w:customStyle="1">
    <w:name w:val="Fuente de párrafo predeter.5"/>
  </w:style>
  <w:style w:type="character" w:styleId="WW8Num3z0" w:customStyle="1">
    <w:name w:val="WW8Num3z0"/>
    <w:rPr>
      <w:rFonts w:ascii="Wingdings" w:hAnsi="Wingdings"/>
    </w:rPr>
  </w:style>
  <w:style w:type="character" w:styleId="WW8Num3z1" w:customStyle="1">
    <w:name w:val="WW8Num3z1"/>
    <w:rPr>
      <w:rFonts w:ascii="Courier New" w:hAnsi="Courier New"/>
    </w:rPr>
  </w:style>
  <w:style w:type="character" w:styleId="WW8Num3z2" w:customStyle="1">
    <w:name w:val="WW8Num3z2"/>
    <w:rPr>
      <w:rFonts w:ascii="StarSymbol" w:cs="StarSymbol" w:hAnsi="StarSymbol"/>
      <w:sz w:val="18"/>
      <w:szCs w:val="18"/>
    </w:rPr>
  </w:style>
  <w:style w:type="character" w:styleId="WW8Num6z1" w:customStyle="1">
    <w:name w:val="WW8Num6z1"/>
    <w:rPr>
      <w:rFonts w:ascii="Wingdings 2" w:cs="StarSymbol" w:hAnsi="Wingdings 2"/>
      <w:sz w:val="18"/>
      <w:szCs w:val="18"/>
    </w:rPr>
  </w:style>
  <w:style w:type="character" w:styleId="WW8Num6z2" w:customStyle="1">
    <w:name w:val="WW8Num6z2"/>
    <w:rPr>
      <w:rFonts w:ascii="StarSymbol" w:cs="StarSymbol" w:hAnsi="StarSymbol"/>
      <w:sz w:val="18"/>
      <w:szCs w:val="18"/>
    </w:rPr>
  </w:style>
  <w:style w:type="character" w:styleId="Fuentedeprrafopredeter4" w:customStyle="1">
    <w:name w:val="Fuente de párrafo predeter.4"/>
  </w:style>
  <w:style w:type="character" w:styleId="Absatz-Standardschriftart" w:customStyle="1">
    <w:name w:val="Absatz-Standardschriftart"/>
  </w:style>
  <w:style w:type="character" w:styleId="WW-Absatz-Standardschriftart" w:customStyle="1">
    <w:name w:val="WW-Absatz-Standardschriftart"/>
  </w:style>
  <w:style w:type="character" w:styleId="WW-Absatz-Standardschriftart1" w:customStyle="1">
    <w:name w:val="WW-Absatz-Standardschriftart1"/>
  </w:style>
  <w:style w:type="character" w:styleId="WW-Absatz-Standardschriftart11" w:customStyle="1">
    <w:name w:val="WW-Absatz-Standardschriftart11"/>
  </w:style>
  <w:style w:type="character" w:styleId="WW-Absatz-Standardschriftart111" w:customStyle="1">
    <w:name w:val="WW-Absatz-Standardschriftart111"/>
  </w:style>
  <w:style w:type="character" w:styleId="WW-Absatz-Standardschriftart1111" w:customStyle="1">
    <w:name w:val="WW-Absatz-Standardschriftart1111"/>
  </w:style>
  <w:style w:type="character" w:styleId="WW-Absatz-Standardschriftart11111" w:customStyle="1">
    <w:name w:val="WW-Absatz-Standardschriftart11111"/>
  </w:style>
  <w:style w:type="character" w:styleId="WW-Absatz-Standardschriftart111111" w:customStyle="1">
    <w:name w:val="WW-Absatz-Standardschriftart111111"/>
  </w:style>
  <w:style w:type="character" w:styleId="WW-Absatz-Standardschriftart1111111" w:customStyle="1">
    <w:name w:val="WW-Absatz-Standardschriftart1111111"/>
  </w:style>
  <w:style w:type="character" w:styleId="WW-Absatz-Standardschriftart11111111" w:customStyle="1">
    <w:name w:val="WW-Absatz-Standardschriftart11111111"/>
  </w:style>
  <w:style w:type="character" w:styleId="WW8Num2z1" w:customStyle="1">
    <w:name w:val="WW8Num2z1"/>
    <w:rPr>
      <w:b w:val="1"/>
    </w:rPr>
  </w:style>
  <w:style w:type="character" w:styleId="Fuentedeprrafopredeter3" w:customStyle="1">
    <w:name w:val="Fuente de párrafo predeter.3"/>
  </w:style>
  <w:style w:type="character" w:styleId="WW8Num5z3" w:customStyle="1">
    <w:name w:val="WW8Num5z3"/>
    <w:rPr>
      <w:rFonts w:ascii="Symbol" w:hAnsi="Symbol"/>
    </w:rPr>
  </w:style>
  <w:style w:type="character" w:styleId="WW-Absatz-Standardschriftart111111111" w:customStyle="1">
    <w:name w:val="WW-Absatz-Standardschriftart111111111"/>
  </w:style>
  <w:style w:type="character" w:styleId="WW-Absatz-Standardschriftart1111111111" w:customStyle="1">
    <w:name w:val="WW-Absatz-Standardschriftart1111111111"/>
  </w:style>
  <w:style w:type="character" w:styleId="WW8Num8z3" w:customStyle="1">
    <w:name w:val="WW8Num8z3"/>
    <w:rPr>
      <w:rFonts w:ascii="Wingdings" w:cs="StarSymbol" w:hAnsi="Wingdings"/>
      <w:sz w:val="18"/>
      <w:szCs w:val="18"/>
    </w:rPr>
  </w:style>
  <w:style w:type="character" w:styleId="Fuentedeprrafopredeter2" w:customStyle="1">
    <w:name w:val="Fuente de párrafo predeter.2"/>
  </w:style>
  <w:style w:type="character" w:styleId="WW-Fuentedeprrafopredeter" w:customStyle="1">
    <w:name w:val="WW-Fuente de párrafo predeter."/>
  </w:style>
  <w:style w:type="character" w:styleId="WW-Absatz-Standardschriftart11111111111" w:customStyle="1">
    <w:name w:val="WW-Absatz-Standardschriftart11111111111"/>
  </w:style>
  <w:style w:type="character" w:styleId="WW-Absatz-Standardschriftart111111111111" w:customStyle="1">
    <w:name w:val="WW-Absatz-Standardschriftart111111111111"/>
  </w:style>
  <w:style w:type="character" w:styleId="WW8Num3z3" w:customStyle="1">
    <w:name w:val="WW8Num3z3"/>
    <w:rPr>
      <w:rFonts w:ascii="Symbol" w:hAnsi="Symbol"/>
    </w:rPr>
  </w:style>
  <w:style w:type="character" w:styleId="WW8Num4z3" w:customStyle="1">
    <w:name w:val="WW8Num4z3"/>
    <w:rPr>
      <w:rFonts w:ascii="Symbol" w:hAnsi="Symbol"/>
    </w:rPr>
  </w:style>
  <w:style w:type="character" w:styleId="Fuentedeprrafopredeter1" w:customStyle="1">
    <w:name w:val="Fuente de párrafo predeter.1"/>
  </w:style>
  <w:style w:type="character" w:styleId="Nmerodepgina">
    <w:name w:val="page number"/>
    <w:basedOn w:val="Fuentedeprrafopredeter1"/>
  </w:style>
  <w:style w:type="character" w:styleId="Vietas" w:customStyle="1">
    <w:name w:val="Viñetas"/>
    <w:rPr>
      <w:rFonts w:ascii="StarSymbol" w:cs="StarSymbol" w:eastAsia="StarSymbol" w:hAnsi="StarSymbol"/>
      <w:sz w:val="18"/>
      <w:szCs w:val="18"/>
    </w:rPr>
  </w:style>
  <w:style w:type="character" w:styleId="Carcterdenumeracin" w:customStyle="1">
    <w:name w:val="Carácter de numeración"/>
  </w:style>
  <w:style w:type="paragraph" w:styleId="Encabezado5" w:customStyle="1">
    <w:name w:val="Encabezado5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styleId="TextoindependienteCar" w:customStyle="1">
    <w:name w:val="Texto independiente Car"/>
    <w:link w:val="Textoindependiente"/>
    <w:rsid w:val="008029EE"/>
    <w:rPr>
      <w:sz w:val="24"/>
      <w:szCs w:val="24"/>
      <w:lang w:eastAsia="ar-SA" w:val="es-ES"/>
    </w:rPr>
  </w:style>
  <w:style w:type="paragraph" w:styleId="Lista">
    <w:name w:val="List"/>
    <w:basedOn w:val="Textoindependiente"/>
    <w:rPr>
      <w:rFonts w:cs="Tahoma"/>
    </w:rPr>
  </w:style>
  <w:style w:type="paragraph" w:styleId="Etiqueta" w:customStyle="1">
    <w:name w:val="Etiqueta"/>
    <w:basedOn w:val="Normal"/>
    <w:pPr>
      <w:suppressLineNumbers w:val="1"/>
      <w:spacing w:after="120" w:before="120"/>
    </w:pPr>
    <w:rPr>
      <w:rFonts w:cs="Tahoma"/>
      <w:i w:val="1"/>
      <w:iCs w:val="1"/>
    </w:rPr>
  </w:style>
  <w:style w:type="paragraph" w:styleId="ndice" w:customStyle="1">
    <w:name w:val="Índice"/>
    <w:basedOn w:val="Normal"/>
    <w:pPr>
      <w:suppressLineNumbers w:val="1"/>
    </w:pPr>
    <w:rPr>
      <w:rFonts w:cs="Tahoma"/>
    </w:rPr>
  </w:style>
  <w:style w:type="paragraph" w:styleId="Encabezado4" w:customStyle="1">
    <w:name w:val="Encabezado4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3" w:customStyle="1">
    <w:name w:val="Encabezado3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2" w:customStyle="1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1" w:customStyle="1">
    <w:name w:val="Encabezado1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 w:val="1"/>
    <w:pPr>
      <w:keepNext w:val="0"/>
      <w:numPr>
        <w:ilvl w:val="8"/>
        <w:numId w:val="1"/>
      </w:numPr>
      <w:spacing w:after="0" w:before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styleId="CarCar" w:customStyle="1">
    <w:name w:val="Car Car"/>
    <w:locked w:val="1"/>
    <w:rsid w:val="0043195A"/>
    <w:rPr>
      <w:sz w:val="24"/>
      <w:szCs w:val="24"/>
      <w:lang w:bidi="ar-SA" w:eastAsia="ar-SA" w:val="es-ES"/>
    </w:rPr>
  </w:style>
  <w:style w:type="character" w:styleId="Hipervnculo">
    <w:name w:val="Hyperlink"/>
    <w:uiPriority w:val="99"/>
    <w:unhideWhenUsed w:val="1"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 w:val="1"/>
    <w:rsid w:val="00CE5785"/>
    <w:rPr>
      <w:color w:val="954f72"/>
      <w:u w:val="single"/>
    </w:rPr>
  </w:style>
  <w:style w:type="paragraph" w:styleId="xl63" w:customStyle="1">
    <w:name w:val="xl63"/>
    <w:basedOn w:val="Normal"/>
    <w:rsid w:val="00CE5785"/>
    <w:pPr>
      <w:suppressAutoHyphens w:val="0"/>
      <w:spacing w:after="100" w:afterAutospacing="1" w:before="100" w:beforeAutospacing="1"/>
    </w:pPr>
    <w:rPr>
      <w:sz w:val="22"/>
      <w:szCs w:val="22"/>
      <w:lang w:eastAsia="es-CO" w:val="es-CO"/>
    </w:rPr>
  </w:style>
  <w:style w:type="paragraph" w:styleId="xl65" w:customStyle="1">
    <w:name w:val="xl65"/>
    <w:basedOn w:val="Normal"/>
    <w:rsid w:val="00CE5785"/>
    <w:pPr>
      <w:suppressAutoHyphens w:val="0"/>
      <w:spacing w:after="100" w:afterAutospacing="1" w:before="100" w:beforeAutospacing="1"/>
    </w:pPr>
    <w:rPr>
      <w:sz w:val="22"/>
      <w:szCs w:val="22"/>
      <w:lang w:eastAsia="es-CO" w:val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styleId="TextodegloboCar" w:customStyle="1">
    <w:name w:val="Texto de globo Car"/>
    <w:link w:val="Textodeglobo"/>
    <w:rsid w:val="00AC37A4"/>
    <w:rPr>
      <w:rFonts w:ascii="Segoe UI" w:cs="Segoe UI" w:hAnsi="Segoe UI"/>
      <w:sz w:val="18"/>
      <w:szCs w:val="18"/>
      <w:lang w:eastAsia="ar-SA" w:val="es-ES"/>
    </w:rPr>
  </w:style>
  <w:style w:type="character" w:styleId="CarCar1" w:customStyle="1">
    <w:name w:val="Car Car1"/>
    <w:locked w:val="1"/>
    <w:rsid w:val="0053462F"/>
    <w:rPr>
      <w:sz w:val="24"/>
      <w:szCs w:val="24"/>
      <w:lang w:bidi="ar-SA" w:eastAsia="ar-SA" w:val="es-ES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uiPriority w:val="1"/>
    <w:qFormat w:val="1"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styleId="Mencinsinresolver1" w:customStyle="1">
    <w:name w:val="Mención sin resolver1"/>
    <w:uiPriority w:val="99"/>
    <w:semiHidden w:val="1"/>
    <w:unhideWhenUsed w:val="1"/>
    <w:rsid w:val="0043636C"/>
    <w:rPr>
      <w:color w:val="605e5c"/>
      <w:shd w:color="auto" w:fill="e1dfdd" w:val="clear"/>
    </w:rPr>
  </w:style>
  <w:style w:type="paragraph" w:styleId="Default" w:customStyle="1">
    <w:name w:val="Default"/>
    <w:rsid w:val="00FB2A59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 w:val="1"/>
    <w:qFormat w:val="1"/>
    <w:rsid w:val="002A5A29"/>
    <w:pPr>
      <w:suppressAutoHyphens w:val="0"/>
      <w:spacing w:after="100" w:afterAutospacing="1" w:before="100" w:beforeAutospacing="1"/>
    </w:pPr>
    <w:rPr>
      <w:lang w:eastAsia="es-CO" w:val="es-CO"/>
    </w:rPr>
  </w:style>
  <w:style w:type="character" w:styleId="relative" w:customStyle="1">
    <w:name w:val="relative"/>
    <w:basedOn w:val="Fuentedeprrafopredeter"/>
    <w:rsid w:val="001503D2"/>
  </w:style>
  <w:style w:type="character" w:styleId="Textoennegrita">
    <w:name w:val="Strong"/>
    <w:basedOn w:val="Fuentedeprrafopredeter"/>
    <w:uiPriority w:val="22"/>
    <w:qFormat w:val="1"/>
    <w:rsid w:val="001503D2"/>
    <w:rPr>
      <w:b w:val="1"/>
      <w:bCs w:val="1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5E4XvoUrRENVLx5FSRwa859Gd0Q==">CgMxLjAyDmgudHZqYzFqbWUzbzU3OAByITF3RlpiVzJsMzJYUXVYMnNSMFV0dVVVdHNJcDBLTGZoVw==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2025-07-16T19:48:00Z</dcterms:created>
  <dc:creator>Amparo</dc:creator>
</cp:coreProperties>
</file>